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</w:t>
      </w:r>
      <w:r w:rsidR="00A43F47">
        <w:rPr>
          <w:rFonts w:eastAsia="黑体"/>
          <w:b/>
          <w:sz w:val="28"/>
        </w:rPr>
        <w:t>药物</w:t>
      </w:r>
      <w:r w:rsidRPr="00B039ED">
        <w:rPr>
          <w:rFonts w:eastAsia="黑体"/>
          <w:b/>
          <w:sz w:val="28"/>
        </w:rPr>
        <w:t>、</w:t>
      </w:r>
      <w:r w:rsidR="00A43F47">
        <w:rPr>
          <w:rFonts w:eastAsia="黑体" w:hint="eastAsia"/>
          <w:b/>
          <w:sz w:val="28"/>
        </w:rPr>
        <w:t>器械</w:t>
      </w:r>
      <w:r w:rsidRPr="00B039ED">
        <w:rPr>
          <w:rFonts w:eastAsia="黑体"/>
          <w:b/>
          <w:sz w:val="28"/>
        </w:rPr>
        <w:t>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AA3096" w:rsidP="00344B72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试验进展报告</w:t>
      </w:r>
      <w:r w:rsidR="00743D4E" w:rsidRPr="00B039ED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4445"/>
      </w:tblGrid>
      <w:tr w:rsidR="00333EBD" w:rsidRPr="009D02FB" w:rsidTr="0019481E">
        <w:trPr>
          <w:trHeight w:val="443"/>
          <w:jc w:val="center"/>
        </w:trPr>
        <w:tc>
          <w:tcPr>
            <w:tcW w:w="396" w:type="pct"/>
            <w:vAlign w:val="center"/>
          </w:tcPr>
          <w:p w:rsidR="00333EBD" w:rsidRPr="009D02FB" w:rsidRDefault="00333EBD" w:rsidP="00521106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9D02FB">
              <w:rPr>
                <w:rFonts w:eastAsiaTheme="minorEastAsia"/>
                <w:b/>
                <w:bCs/>
                <w:szCs w:val="21"/>
              </w:rPr>
              <w:t>序号</w:t>
            </w:r>
          </w:p>
        </w:tc>
        <w:tc>
          <w:tcPr>
            <w:tcW w:w="1996" w:type="pct"/>
            <w:vAlign w:val="center"/>
          </w:tcPr>
          <w:p w:rsidR="00333EBD" w:rsidRPr="009D02FB" w:rsidRDefault="00333EBD" w:rsidP="00521106">
            <w:pPr>
              <w:spacing w:line="240" w:lineRule="auto"/>
              <w:jc w:val="center"/>
              <w:rPr>
                <w:rFonts w:eastAsiaTheme="minorEastAsia"/>
                <w:b/>
                <w:bCs/>
                <w:color w:val="FF0000"/>
                <w:szCs w:val="21"/>
              </w:rPr>
            </w:pPr>
            <w:r w:rsidRPr="009D02FB">
              <w:rPr>
                <w:rFonts w:eastAsia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333EBD" w:rsidRPr="009D02FB" w:rsidRDefault="00333EBD" w:rsidP="00521106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9D02FB">
              <w:rPr>
                <w:rFonts w:eastAsiaTheme="minorEastAsia"/>
                <w:b/>
                <w:bCs/>
                <w:szCs w:val="21"/>
              </w:rPr>
              <w:t>备注</w:t>
            </w:r>
          </w:p>
        </w:tc>
      </w:tr>
      <w:tr w:rsidR="003C786E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3C786E" w:rsidRPr="009D02FB" w:rsidRDefault="003C786E" w:rsidP="00521106">
            <w:pPr>
              <w:pStyle w:val="a7"/>
              <w:spacing w:line="240" w:lineRule="auto"/>
              <w:ind w:firstLineChars="0" w:firstLine="0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3C786E" w:rsidRPr="009D02FB" w:rsidRDefault="003C786E" w:rsidP="00521106">
            <w:pPr>
              <w:spacing w:line="240" w:lineRule="auto"/>
              <w:rPr>
                <w:rFonts w:eastAsiaTheme="minorEastAsia"/>
              </w:rPr>
            </w:pPr>
            <w:r w:rsidRPr="009D02FB">
              <w:rPr>
                <w:rFonts w:eastAsiaTheme="minorEastAsia"/>
              </w:rPr>
              <w:t>递交信</w:t>
            </w:r>
            <w:r w:rsidR="009D02FB" w:rsidRPr="009D02FB">
              <w:rPr>
                <w:rFonts w:eastAsiaTheme="minorEastAsia"/>
              </w:rPr>
              <w:t>（</w:t>
            </w:r>
            <w:r w:rsidR="009D02FB" w:rsidRPr="009D02FB">
              <w:rPr>
                <w:rFonts w:eastAsiaTheme="minorEastAsia"/>
              </w:rPr>
              <w:t>PI to EC</w:t>
            </w:r>
            <w:r w:rsidR="009D02FB" w:rsidRPr="009D02FB">
              <w:rPr>
                <w:rFonts w:eastAsiaTheme="minorEastAsia"/>
              </w:rPr>
              <w:t>）</w:t>
            </w:r>
          </w:p>
        </w:tc>
        <w:tc>
          <w:tcPr>
            <w:tcW w:w="2608" w:type="pct"/>
            <w:vAlign w:val="center"/>
          </w:tcPr>
          <w:p w:rsidR="0019481E" w:rsidRPr="00532F30" w:rsidRDefault="0019481E" w:rsidP="00521106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上提交</w:t>
            </w:r>
            <w:r w:rsidRPr="00532F30">
              <w:rPr>
                <w:rFonts w:eastAsiaTheme="minorEastAsia"/>
                <w:bCs/>
                <w:szCs w:val="21"/>
              </w:rPr>
              <w:t>word</w:t>
            </w:r>
            <w:r w:rsidRPr="00532F30">
              <w:rPr>
                <w:rFonts w:eastAsiaTheme="minorEastAsia"/>
                <w:bCs/>
                <w:szCs w:val="21"/>
              </w:rPr>
              <w:t>版递交信，以供办公室制作伦理审查意见附件用</w:t>
            </w:r>
          </w:p>
          <w:p w:rsidR="0019481E" w:rsidRDefault="0019481E" w:rsidP="00521106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按照送审文件清单准备</w:t>
            </w:r>
            <w:r w:rsidRPr="00532F30">
              <w:rPr>
                <w:rFonts w:eastAsiaTheme="minorEastAsia"/>
                <w:bCs/>
                <w:szCs w:val="21"/>
              </w:rPr>
              <w:t>PI to EC</w:t>
            </w:r>
            <w:r w:rsidRPr="00532F30">
              <w:rPr>
                <w:rFonts w:eastAsiaTheme="minorEastAsia"/>
                <w:bCs/>
                <w:szCs w:val="21"/>
              </w:rPr>
              <w:t>的递交信</w:t>
            </w:r>
          </w:p>
          <w:p w:rsidR="00F63C20" w:rsidRPr="009D02FB" w:rsidRDefault="0019481E" w:rsidP="00521106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333EBD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333EBD" w:rsidRPr="009D02FB" w:rsidRDefault="00333EBD" w:rsidP="00521106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333EBD" w:rsidRPr="009D02FB" w:rsidRDefault="00F63C20" w:rsidP="00521106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9D02FB">
              <w:rPr>
                <w:rFonts w:eastAsiaTheme="minorEastAsia"/>
              </w:rPr>
              <w:t>试验</w:t>
            </w:r>
            <w:r w:rsidR="004B72CE" w:rsidRPr="009D02FB">
              <w:rPr>
                <w:rFonts w:eastAsiaTheme="minorEastAsia"/>
              </w:rPr>
              <w:t>进展报告</w:t>
            </w:r>
          </w:p>
        </w:tc>
        <w:tc>
          <w:tcPr>
            <w:tcW w:w="2608" w:type="pct"/>
            <w:vAlign w:val="center"/>
          </w:tcPr>
          <w:p w:rsidR="0019481E" w:rsidRPr="00532F30" w:rsidRDefault="0019481E" w:rsidP="00521106">
            <w:pPr>
              <w:spacing w:line="240" w:lineRule="auto"/>
              <w:ind w:left="315" w:hangingChars="150" w:hanging="315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1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上填写提交</w:t>
            </w:r>
          </w:p>
          <w:p w:rsidR="004533A9" w:rsidRPr="0019481E" w:rsidRDefault="0019481E" w:rsidP="00521106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</w:rPr>
              <w:t>2</w:t>
            </w:r>
            <w:r w:rsidRPr="0019481E">
              <w:rPr>
                <w:rFonts w:eastAsiaTheme="minorEastAsia"/>
                <w:bCs/>
                <w:szCs w:val="21"/>
              </w:rPr>
              <w:t>、</w:t>
            </w: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19481E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4533A9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4533A9" w:rsidRPr="009D02FB" w:rsidRDefault="004533A9" w:rsidP="00521106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4533A9" w:rsidRPr="009D02FB" w:rsidRDefault="002043A8" w:rsidP="00521106">
            <w:pPr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药物临床试验本中心</w:t>
            </w:r>
            <w:r w:rsidR="009D02FB" w:rsidRPr="009D02FB">
              <w:rPr>
                <w:rFonts w:eastAsiaTheme="minorEastAsia" w:hint="eastAsia"/>
              </w:rPr>
              <w:t>SAE</w:t>
            </w:r>
            <w:r w:rsidR="009D02FB" w:rsidRPr="009D02FB">
              <w:rPr>
                <w:rFonts w:eastAsiaTheme="minorEastAsia" w:hint="eastAsia"/>
              </w:rPr>
              <w:t>报告列表</w:t>
            </w:r>
          </w:p>
        </w:tc>
        <w:tc>
          <w:tcPr>
            <w:tcW w:w="2608" w:type="pct"/>
            <w:vAlign w:val="center"/>
          </w:tcPr>
          <w:p w:rsidR="009330B1" w:rsidRPr="009330B1" w:rsidRDefault="009330B1" w:rsidP="00521106">
            <w:pPr>
              <w:pStyle w:val="a7"/>
              <w:numPr>
                <w:ilvl w:val="0"/>
                <w:numId w:val="3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本中心模板，</w:t>
            </w:r>
            <w:proofErr w:type="gramStart"/>
            <w:r w:rsidRPr="009330B1">
              <w:rPr>
                <w:rFonts w:eastAsiaTheme="minorEastAsia"/>
                <w:bCs/>
                <w:szCs w:val="21"/>
              </w:rPr>
              <w:t>官网下载</w:t>
            </w:r>
            <w:proofErr w:type="gramEnd"/>
          </w:p>
          <w:p w:rsidR="004533A9" w:rsidRDefault="009D02FB" w:rsidP="00521106">
            <w:pPr>
              <w:pStyle w:val="a7"/>
              <w:numPr>
                <w:ilvl w:val="0"/>
                <w:numId w:val="3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器械临床试验不需要提交</w:t>
            </w:r>
          </w:p>
          <w:p w:rsidR="009330B1" w:rsidRDefault="009330B1" w:rsidP="00521106">
            <w:pPr>
              <w:pStyle w:val="a7"/>
              <w:numPr>
                <w:ilvl w:val="0"/>
                <w:numId w:val="3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 w:rsidR="0019481E"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A43F47" w:rsidRPr="009330B1" w:rsidRDefault="00A43F47" w:rsidP="00521106">
            <w:pPr>
              <w:pStyle w:val="a7"/>
              <w:numPr>
                <w:ilvl w:val="0"/>
                <w:numId w:val="3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</w:p>
        </w:tc>
      </w:tr>
      <w:tr w:rsidR="009D02FB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9D02FB" w:rsidRPr="009D02FB" w:rsidRDefault="009D02FB" w:rsidP="00521106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9D02FB" w:rsidRPr="009D02FB" w:rsidRDefault="009D02FB" w:rsidP="00521106">
            <w:pPr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本中心</w:t>
            </w:r>
            <w:r w:rsidRPr="009D02FB">
              <w:rPr>
                <w:rFonts w:eastAsiaTheme="minorEastAsia" w:hint="eastAsia"/>
              </w:rPr>
              <w:t>轻微</w:t>
            </w:r>
            <w:r w:rsidR="00A4011C">
              <w:rPr>
                <w:rFonts w:eastAsiaTheme="minorEastAsia" w:hint="eastAsia"/>
              </w:rPr>
              <w:t>偏离</w:t>
            </w:r>
            <w:r w:rsidRPr="009D02FB">
              <w:rPr>
                <w:rFonts w:eastAsiaTheme="minorEastAsia" w:hint="eastAsia"/>
              </w:rPr>
              <w:t>方案列表</w:t>
            </w:r>
          </w:p>
        </w:tc>
        <w:tc>
          <w:tcPr>
            <w:tcW w:w="2608" w:type="pct"/>
            <w:vAlign w:val="center"/>
          </w:tcPr>
          <w:p w:rsidR="009D02FB" w:rsidRPr="009330B1" w:rsidRDefault="009330B1" w:rsidP="00521106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本中心模板，</w:t>
            </w:r>
            <w:proofErr w:type="gramStart"/>
            <w:r w:rsidRPr="009330B1">
              <w:rPr>
                <w:rFonts w:eastAsiaTheme="minorEastAsia"/>
                <w:bCs/>
                <w:szCs w:val="21"/>
              </w:rPr>
              <w:t>官网下载</w:t>
            </w:r>
            <w:proofErr w:type="gramEnd"/>
          </w:p>
          <w:p w:rsidR="009330B1" w:rsidRDefault="009330B1" w:rsidP="00521106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 w:hint="eastAsia"/>
                <w:bCs/>
                <w:szCs w:val="21"/>
              </w:rPr>
              <w:t>CTMS</w:t>
            </w:r>
            <w:r w:rsidR="0019481E"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9856C5" w:rsidRPr="009330B1" w:rsidRDefault="009856C5" w:rsidP="00521106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</w:p>
        </w:tc>
      </w:tr>
      <w:tr w:rsidR="00043D16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043D16" w:rsidRPr="009D02FB" w:rsidRDefault="00043D16" w:rsidP="00521106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043D16" w:rsidRDefault="00A4011C" w:rsidP="00521106">
            <w:pPr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偏离</w:t>
            </w:r>
            <w:r w:rsidR="00043D16">
              <w:rPr>
                <w:rFonts w:eastAsiaTheme="minorEastAsia" w:hint="eastAsia"/>
              </w:rPr>
              <w:t>方案对应的培训记录</w:t>
            </w:r>
          </w:p>
        </w:tc>
        <w:tc>
          <w:tcPr>
            <w:tcW w:w="2608" w:type="pct"/>
            <w:vAlign w:val="center"/>
          </w:tcPr>
          <w:p w:rsidR="00043D16" w:rsidRPr="00521106" w:rsidRDefault="00043D16" w:rsidP="00521106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21106">
              <w:rPr>
                <w:rFonts w:eastAsiaTheme="minorEastAsia" w:hint="eastAsia"/>
                <w:bCs/>
                <w:szCs w:val="21"/>
              </w:rPr>
              <w:t>如</w:t>
            </w:r>
            <w:r w:rsidR="009856C5">
              <w:rPr>
                <w:rFonts w:eastAsiaTheme="minorEastAsia" w:hint="eastAsia"/>
                <w:bCs/>
                <w:szCs w:val="21"/>
              </w:rPr>
              <w:t>有</w:t>
            </w:r>
            <w:r w:rsidR="009330B1" w:rsidRPr="00521106">
              <w:rPr>
                <w:rFonts w:eastAsiaTheme="minorEastAsia" w:hint="eastAsia"/>
                <w:bCs/>
                <w:szCs w:val="21"/>
              </w:rPr>
              <w:t>，</w:t>
            </w:r>
            <w:r w:rsidR="009330B1" w:rsidRPr="00521106">
              <w:rPr>
                <w:rFonts w:eastAsiaTheme="minorEastAsia"/>
                <w:bCs/>
                <w:szCs w:val="21"/>
              </w:rPr>
              <w:t>CTMS</w:t>
            </w:r>
            <w:r w:rsidR="0019481E" w:rsidRPr="00521106"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9856C5" w:rsidRPr="00521106" w:rsidRDefault="009856C5" w:rsidP="00521106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</w:p>
        </w:tc>
      </w:tr>
      <w:tr w:rsidR="00333EBD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333EBD" w:rsidRPr="009D02FB" w:rsidRDefault="00333EBD" w:rsidP="00521106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333EBD" w:rsidRPr="009D02FB" w:rsidRDefault="00865ED7" w:rsidP="00521106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9D02FB">
              <w:rPr>
                <w:rFonts w:eastAsiaTheme="minorEastAsia"/>
                <w:kern w:val="0"/>
              </w:rPr>
              <w:t>各中心</w:t>
            </w:r>
            <w:r w:rsidR="009856C5">
              <w:rPr>
                <w:rFonts w:eastAsiaTheme="minorEastAsia" w:hint="eastAsia"/>
                <w:kern w:val="0"/>
              </w:rPr>
              <w:t>临床试验汇总</w:t>
            </w:r>
            <w:r w:rsidR="00A27BC6">
              <w:rPr>
                <w:rFonts w:eastAsiaTheme="minorEastAsia" w:hint="eastAsia"/>
                <w:kern w:val="0"/>
              </w:rPr>
              <w:t>的</w:t>
            </w:r>
            <w:bookmarkStart w:id="0" w:name="_GoBack"/>
            <w:bookmarkEnd w:id="0"/>
            <w:r w:rsidR="009856C5">
              <w:rPr>
                <w:rFonts w:eastAsiaTheme="minorEastAsia" w:hint="eastAsia"/>
                <w:kern w:val="0"/>
              </w:rPr>
              <w:t>年度报告</w:t>
            </w:r>
          </w:p>
        </w:tc>
        <w:tc>
          <w:tcPr>
            <w:tcW w:w="2608" w:type="pct"/>
            <w:vAlign w:val="center"/>
          </w:tcPr>
          <w:p w:rsidR="009856C5" w:rsidRPr="00521106" w:rsidRDefault="009330B1" w:rsidP="00521106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521106">
              <w:rPr>
                <w:rFonts w:eastAsiaTheme="minorEastAsia"/>
                <w:bCs/>
                <w:szCs w:val="21"/>
              </w:rPr>
              <w:t>CTMS</w:t>
            </w:r>
            <w:r w:rsidR="0019481E" w:rsidRPr="00521106">
              <w:rPr>
                <w:rFonts w:eastAsiaTheme="minorEastAsia" w:hint="eastAsia"/>
                <w:bCs/>
                <w:szCs w:val="21"/>
              </w:rPr>
              <w:t>上传提交</w:t>
            </w:r>
            <w:r w:rsidR="009856C5">
              <w:rPr>
                <w:rFonts w:eastAsiaTheme="minorEastAsia" w:hint="eastAsia"/>
                <w:bCs/>
                <w:szCs w:val="21"/>
              </w:rPr>
              <w:t>公司模板</w:t>
            </w:r>
          </w:p>
        </w:tc>
      </w:tr>
      <w:tr w:rsidR="004C5BD8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4C5BD8" w:rsidRPr="009D02FB" w:rsidRDefault="004C5BD8" w:rsidP="00521106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4C5BD8" w:rsidRPr="009D02FB" w:rsidRDefault="006373D2" w:rsidP="00521106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9D02FB">
              <w:rPr>
                <w:bCs/>
                <w:szCs w:val="21"/>
              </w:rPr>
              <w:t>组长单位伦理委员会的年度</w:t>
            </w:r>
            <w:r w:rsidRPr="009D02FB">
              <w:rPr>
                <w:bCs/>
                <w:szCs w:val="21"/>
              </w:rPr>
              <w:t>/</w:t>
            </w:r>
            <w:r w:rsidRPr="009D02FB">
              <w:rPr>
                <w:bCs/>
                <w:szCs w:val="21"/>
              </w:rPr>
              <w:t>定期跟踪审查的决定文件</w:t>
            </w:r>
          </w:p>
        </w:tc>
        <w:tc>
          <w:tcPr>
            <w:tcW w:w="2608" w:type="pct"/>
            <w:vAlign w:val="center"/>
          </w:tcPr>
          <w:p w:rsidR="004C5BD8" w:rsidRPr="00521106" w:rsidRDefault="009856C5" w:rsidP="00521106">
            <w:pPr>
              <w:pStyle w:val="a7"/>
              <w:numPr>
                <w:ilvl w:val="0"/>
                <w:numId w:val="4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21106">
              <w:rPr>
                <w:rFonts w:eastAsiaTheme="minorEastAsia" w:hint="eastAsia"/>
                <w:bCs/>
                <w:szCs w:val="21"/>
              </w:rPr>
              <w:t>如有，</w:t>
            </w:r>
            <w:r w:rsidR="009330B1" w:rsidRPr="00521106">
              <w:rPr>
                <w:rFonts w:eastAsiaTheme="minorEastAsia"/>
                <w:bCs/>
                <w:szCs w:val="21"/>
              </w:rPr>
              <w:t>CTMS</w:t>
            </w:r>
            <w:r w:rsidR="0019481E" w:rsidRPr="00521106"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9856C5" w:rsidRPr="00521106" w:rsidRDefault="009856C5" w:rsidP="00521106">
            <w:pPr>
              <w:pStyle w:val="a7"/>
              <w:numPr>
                <w:ilvl w:val="0"/>
                <w:numId w:val="4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暂无，可提交说明后续再提交，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不</w:t>
            </w:r>
            <w:proofErr w:type="gramEnd"/>
            <w:r>
              <w:rPr>
                <w:rFonts w:eastAsiaTheme="minorEastAsia" w:hint="eastAsia"/>
                <w:bCs/>
                <w:szCs w:val="21"/>
              </w:rPr>
              <w:t>因此而影响本中心递交进展报告的进度。</w:t>
            </w:r>
          </w:p>
        </w:tc>
      </w:tr>
      <w:tr w:rsidR="009856C5" w:rsidRPr="009D02FB" w:rsidTr="0019481E">
        <w:trPr>
          <w:trHeight w:val="286"/>
          <w:jc w:val="center"/>
        </w:trPr>
        <w:tc>
          <w:tcPr>
            <w:tcW w:w="396" w:type="pct"/>
            <w:vAlign w:val="center"/>
          </w:tcPr>
          <w:p w:rsidR="009856C5" w:rsidRPr="009D02FB" w:rsidRDefault="009856C5" w:rsidP="00A43F47">
            <w:pPr>
              <w:pStyle w:val="a7"/>
              <w:numPr>
                <w:ilvl w:val="0"/>
                <w:numId w:val="3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96" w:type="pct"/>
            <w:vAlign w:val="center"/>
          </w:tcPr>
          <w:p w:rsidR="009856C5" w:rsidRPr="009D02FB" w:rsidRDefault="009856C5" w:rsidP="00A43F47">
            <w:pPr>
              <w:spacing w:line="240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超期未及时</w:t>
            </w:r>
            <w:r w:rsidR="009E7CD3">
              <w:rPr>
                <w:bCs/>
                <w:szCs w:val="21"/>
              </w:rPr>
              <w:t>按要求</w:t>
            </w:r>
            <w:r>
              <w:rPr>
                <w:bCs/>
                <w:szCs w:val="21"/>
              </w:rPr>
              <w:t>提交试验进展报告的说明</w:t>
            </w:r>
          </w:p>
        </w:tc>
        <w:tc>
          <w:tcPr>
            <w:tcW w:w="2608" w:type="pct"/>
            <w:vAlign w:val="center"/>
          </w:tcPr>
          <w:p w:rsidR="009856C5" w:rsidRPr="00521106" w:rsidRDefault="009856C5" w:rsidP="00521106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21106">
              <w:rPr>
                <w:rFonts w:eastAsiaTheme="minorEastAsia" w:hint="eastAsia"/>
                <w:bCs/>
                <w:szCs w:val="21"/>
              </w:rPr>
              <w:t>如适用，</w:t>
            </w:r>
            <w:r w:rsidRPr="00521106">
              <w:rPr>
                <w:rFonts w:eastAsiaTheme="minorEastAsia"/>
                <w:bCs/>
                <w:szCs w:val="21"/>
              </w:rPr>
              <w:t>CTMS</w:t>
            </w:r>
            <w:r w:rsidRPr="00521106"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9856C5" w:rsidRPr="00521106" w:rsidRDefault="009856C5" w:rsidP="00521106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21106">
              <w:rPr>
                <w:rFonts w:eastAsiaTheme="minorEastAsia" w:hint="eastAsia"/>
                <w:bCs/>
                <w:szCs w:val="21"/>
                <w:highlight w:val="yellow"/>
              </w:rPr>
              <w:t>同步提交纸质一份，</w:t>
            </w:r>
            <w:r>
              <w:rPr>
                <w:rFonts w:eastAsiaTheme="minorEastAsia" w:hint="eastAsia"/>
                <w:bCs/>
                <w:szCs w:val="21"/>
              </w:rPr>
              <w:t>盖章或</w:t>
            </w:r>
            <w:r>
              <w:rPr>
                <w:rFonts w:eastAsiaTheme="minorEastAsia" w:hint="eastAsia"/>
                <w:bCs/>
                <w:szCs w:val="21"/>
              </w:rPr>
              <w:t>PI</w:t>
            </w:r>
            <w:r>
              <w:rPr>
                <w:rFonts w:eastAsiaTheme="minorEastAsia" w:hint="eastAsia"/>
                <w:bCs/>
                <w:szCs w:val="21"/>
              </w:rPr>
              <w:t>签名</w:t>
            </w:r>
          </w:p>
        </w:tc>
      </w:tr>
    </w:tbl>
    <w:p w:rsidR="004533A9" w:rsidRDefault="004533A9" w:rsidP="00506A76">
      <w:pPr>
        <w:widowControl/>
        <w:jc w:val="left"/>
        <w:rPr>
          <w:b/>
          <w:szCs w:val="21"/>
        </w:rPr>
      </w:pPr>
    </w:p>
    <w:p w:rsidR="004533A9" w:rsidRDefault="004533A9">
      <w:pPr>
        <w:widowControl/>
        <w:rPr>
          <w:b/>
          <w:szCs w:val="21"/>
        </w:rPr>
      </w:pPr>
      <w:r>
        <w:rPr>
          <w:b/>
          <w:szCs w:val="21"/>
        </w:rPr>
        <w:br w:type="page"/>
      </w:r>
    </w:p>
    <w:p w:rsidR="009330B1" w:rsidRPr="009605AB" w:rsidRDefault="009330B1" w:rsidP="009330B1">
      <w:pPr>
        <w:widowControl/>
        <w:jc w:val="left"/>
        <w:rPr>
          <w:b/>
          <w:szCs w:val="21"/>
        </w:rPr>
      </w:pPr>
      <w:r>
        <w:rPr>
          <w:rFonts w:hint="eastAsia"/>
          <w:b/>
          <w:szCs w:val="21"/>
          <w:highlight w:val="yellow"/>
        </w:rPr>
        <w:lastRenderedPageBreak/>
        <w:t>其他</w:t>
      </w:r>
      <w:r w:rsidRPr="00722770">
        <w:rPr>
          <w:rFonts w:hint="eastAsia"/>
          <w:b/>
          <w:szCs w:val="21"/>
          <w:highlight w:val="yellow"/>
        </w:rPr>
        <w:t>注意事项：</w:t>
      </w:r>
      <w:r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9330B1" w:rsidRDefault="009330B1" w:rsidP="009330B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形式审查：</w:t>
      </w:r>
    </w:p>
    <w:p w:rsidR="009330B1" w:rsidRDefault="009330B1" w:rsidP="009330B1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上传了文件，同步提交要求的纸质文件后启动形式审查流程</w:t>
      </w:r>
    </w:p>
    <w:p w:rsidR="009330B1" w:rsidRPr="00D27B7F" w:rsidRDefault="009330B1" w:rsidP="009330B1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 w:rsidRPr="00D27B7F">
        <w:rPr>
          <w:rFonts w:hint="eastAsia"/>
          <w:szCs w:val="21"/>
        </w:rPr>
        <w:t>提交了</w:t>
      </w:r>
      <w:r w:rsidRPr="00D27B7F">
        <w:rPr>
          <w:rFonts w:hint="eastAsia"/>
          <w:szCs w:val="21"/>
        </w:rPr>
        <w:t>CTMS</w:t>
      </w:r>
      <w:r w:rsidRPr="00D27B7F">
        <w:rPr>
          <w:rFonts w:hint="eastAsia"/>
          <w:szCs w:val="21"/>
        </w:rPr>
        <w:t>及纸质文件后，如无特殊情况，通常</w:t>
      </w:r>
      <w:r w:rsidRPr="00D27B7F">
        <w:rPr>
          <w:rFonts w:hint="eastAsia"/>
          <w:szCs w:val="21"/>
        </w:rPr>
        <w:t>5</w:t>
      </w:r>
      <w:r w:rsidRPr="00D27B7F">
        <w:rPr>
          <w:rFonts w:hint="eastAsia"/>
          <w:szCs w:val="21"/>
        </w:rPr>
        <w:t>个工作日内反馈形式审查意见，其他流程</w:t>
      </w:r>
      <w:proofErr w:type="gramStart"/>
      <w:r w:rsidRPr="00D27B7F">
        <w:rPr>
          <w:rFonts w:hint="eastAsia"/>
          <w:szCs w:val="21"/>
        </w:rPr>
        <w:t>请到官网查看</w:t>
      </w:r>
      <w:proofErr w:type="gramEnd"/>
    </w:p>
    <w:p w:rsidR="009330B1" w:rsidRDefault="009330B1" w:rsidP="009330B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：</w:t>
      </w:r>
    </w:p>
    <w:p w:rsidR="009330B1" w:rsidRDefault="009330B1" w:rsidP="009330B1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上传的</w:t>
      </w:r>
      <w:r w:rsidR="00C9708D">
        <w:rPr>
          <w:rFonts w:hint="eastAsia"/>
          <w:szCs w:val="21"/>
        </w:rPr>
        <w:t>文件</w:t>
      </w:r>
      <w:r>
        <w:rPr>
          <w:rFonts w:hint="eastAsia"/>
          <w:szCs w:val="21"/>
        </w:rPr>
        <w:t>必须字体</w:t>
      </w:r>
      <w:proofErr w:type="gramStart"/>
      <w:r>
        <w:rPr>
          <w:rFonts w:hint="eastAsia"/>
          <w:szCs w:val="21"/>
        </w:rPr>
        <w:t>清晰</w:t>
      </w:r>
      <w:r w:rsidR="00C9708D">
        <w:rPr>
          <w:rFonts w:hint="eastAsia"/>
          <w:szCs w:val="21"/>
        </w:rPr>
        <w:t>不</w:t>
      </w:r>
      <w:proofErr w:type="gramEnd"/>
      <w:r w:rsidR="00C9708D">
        <w:rPr>
          <w:rFonts w:hint="eastAsia"/>
          <w:szCs w:val="21"/>
        </w:rPr>
        <w:t>模糊</w:t>
      </w:r>
    </w:p>
    <w:p w:rsidR="009330B1" w:rsidRDefault="009330B1" w:rsidP="009330B1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上传的电子版文件命名，建议按书写的递交信上文件名称来，如</w:t>
      </w:r>
      <w:proofErr w:type="gramStart"/>
      <w:r>
        <w:rPr>
          <w:rFonts w:hint="eastAsia"/>
          <w:szCs w:val="21"/>
        </w:rPr>
        <w:t>递交信</w:t>
      </w:r>
      <w:proofErr w:type="gramEnd"/>
      <w:r>
        <w:rPr>
          <w:rFonts w:hint="eastAsia"/>
          <w:szCs w:val="21"/>
        </w:rPr>
        <w:t>写“试验方案中英文版，版本号：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”，文件命名也是“试验方案中英文版，版本号：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</w:t>
      </w:r>
    </w:p>
    <w:p w:rsidR="009330B1" w:rsidRDefault="009330B1" w:rsidP="009330B1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2F740133" wp14:editId="105EC950">
            <wp:extent cx="3497580" cy="2590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0B1" w:rsidRDefault="009330B1" w:rsidP="009330B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纸质文件</w:t>
      </w:r>
    </w:p>
    <w:p w:rsidR="009330B1" w:rsidRDefault="0019481E" w:rsidP="009330B1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文件较多的话请</w:t>
      </w:r>
      <w:r w:rsidR="009330B1">
        <w:rPr>
          <w:rFonts w:hint="eastAsia"/>
          <w:szCs w:val="21"/>
        </w:rPr>
        <w:t>使用黑色双孔</w:t>
      </w:r>
      <w:r w:rsidR="009330B1">
        <w:rPr>
          <w:rFonts w:hint="eastAsia"/>
          <w:szCs w:val="21"/>
        </w:rPr>
        <w:t>3</w:t>
      </w:r>
      <w:r w:rsidR="009330B1">
        <w:rPr>
          <w:rFonts w:hint="eastAsia"/>
          <w:szCs w:val="21"/>
        </w:rPr>
        <w:t>寸文件夹装订</w:t>
      </w:r>
    </w:p>
    <w:p w:rsidR="009330B1" w:rsidRPr="00D27B7F" w:rsidRDefault="009330B1" w:rsidP="009330B1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 w:rsidRPr="00EB6E2F">
        <w:rPr>
          <w:rFonts w:hint="eastAsia"/>
          <w:szCs w:val="21"/>
        </w:rPr>
        <w:t>不同</w:t>
      </w:r>
      <w:r w:rsidRPr="00EB6E2F">
        <w:rPr>
          <w:szCs w:val="21"/>
        </w:rPr>
        <w:t>文件需要用带序号</w:t>
      </w:r>
      <w:proofErr w:type="gramStart"/>
      <w:r w:rsidRPr="00EB6E2F">
        <w:rPr>
          <w:szCs w:val="21"/>
        </w:rPr>
        <w:t>的隔页纸</w:t>
      </w:r>
      <w:proofErr w:type="gramEnd"/>
      <w:r w:rsidRPr="00EB6E2F">
        <w:rPr>
          <w:szCs w:val="21"/>
        </w:rPr>
        <w:t>作区分</w:t>
      </w:r>
      <w:r w:rsidRPr="00EB6E2F">
        <w:rPr>
          <w:rFonts w:hint="eastAsia"/>
          <w:szCs w:val="21"/>
        </w:rPr>
        <w:t>，</w:t>
      </w:r>
      <w:r w:rsidR="00C9708D">
        <w:rPr>
          <w:rFonts w:hint="eastAsia"/>
          <w:szCs w:val="21"/>
        </w:rPr>
        <w:t>打双孔，按</w:t>
      </w:r>
      <w:proofErr w:type="gramStart"/>
      <w:r w:rsidR="00C9708D">
        <w:rPr>
          <w:rFonts w:hint="eastAsia"/>
          <w:szCs w:val="21"/>
        </w:rPr>
        <w:t>递交信目录</w:t>
      </w:r>
      <w:proofErr w:type="gramEnd"/>
      <w:r w:rsidR="00C9708D">
        <w:rPr>
          <w:rFonts w:hint="eastAsia"/>
          <w:szCs w:val="21"/>
        </w:rPr>
        <w:t>顺序</w:t>
      </w:r>
      <w:r w:rsidR="00C9708D" w:rsidRPr="00EB6E2F">
        <w:rPr>
          <w:szCs w:val="21"/>
        </w:rPr>
        <w:t>摆放整齐</w:t>
      </w:r>
    </w:p>
    <w:p w:rsidR="009330B1" w:rsidRDefault="009330B1" w:rsidP="009330B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</w:p>
    <w:p w:rsidR="009330B1" w:rsidRDefault="009330B1" w:rsidP="00AA546B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r w:rsidR="00AA546B" w:rsidRPr="00AA546B">
        <w:t>https://iec.fahsysu.org.cn/cat/1432</w:t>
      </w:r>
    </w:p>
    <w:p w:rsidR="00C9708D" w:rsidRPr="009605AB" w:rsidRDefault="00C9708D" w:rsidP="00C9708D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未提及或不明白事宜可邮件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电话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当面咨询</w:t>
      </w:r>
      <w:r w:rsidRPr="001903A4">
        <w:rPr>
          <w:rFonts w:hint="eastAsia"/>
          <w:szCs w:val="21"/>
        </w:rPr>
        <w:t>伦理委员会</w:t>
      </w:r>
    </w:p>
    <w:p w:rsidR="009330B1" w:rsidRPr="009330B1" w:rsidRDefault="009330B1" w:rsidP="009330B1">
      <w:pPr>
        <w:widowControl/>
        <w:jc w:val="left"/>
        <w:rPr>
          <w:szCs w:val="21"/>
        </w:rPr>
      </w:pPr>
    </w:p>
    <w:p w:rsidR="009330B1" w:rsidRPr="00BD2C17" w:rsidRDefault="009330B1" w:rsidP="004533A9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4533A9" w:rsidRPr="004533A9" w:rsidRDefault="004533A9" w:rsidP="00867EFD">
      <w:pPr>
        <w:widowControl/>
        <w:rPr>
          <w:rFonts w:eastAsiaTheme="minorEastAsia" w:hAnsiTheme="minorEastAsia"/>
          <w:b/>
        </w:rPr>
      </w:pPr>
    </w:p>
    <w:sectPr w:rsidR="004533A9" w:rsidRPr="004533A9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AC1" w:rsidRDefault="009F2AC1">
      <w:r>
        <w:separator/>
      </w:r>
    </w:p>
  </w:endnote>
  <w:endnote w:type="continuationSeparator" w:id="0">
    <w:p w:rsidR="009F2AC1" w:rsidRDefault="009F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C6496A" w:rsidRPr="00C6496A">
      <w:rPr>
        <w:rFonts w:hint="eastAsia"/>
        <w:sz w:val="18"/>
        <w:szCs w:val="18"/>
      </w:rPr>
      <w:t>邮箱：</w:t>
    </w:r>
    <w:r w:rsidR="00C6496A" w:rsidRPr="00C6496A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932E79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932E79" w:rsidRPr="008F2888">
      <w:rPr>
        <w:sz w:val="18"/>
        <w:szCs w:val="18"/>
      </w:rPr>
      <w:fldChar w:fldCharType="separate"/>
    </w:r>
    <w:r w:rsidR="00A27BC6">
      <w:rPr>
        <w:noProof/>
        <w:sz w:val="18"/>
        <w:szCs w:val="18"/>
      </w:rPr>
      <w:t>1</w:t>
    </w:r>
    <w:r w:rsidR="00932E79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932E79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932E79" w:rsidRPr="008F2888">
      <w:rPr>
        <w:sz w:val="18"/>
        <w:szCs w:val="18"/>
      </w:rPr>
      <w:fldChar w:fldCharType="separate"/>
    </w:r>
    <w:r w:rsidR="00A27BC6">
      <w:rPr>
        <w:noProof/>
        <w:sz w:val="18"/>
        <w:szCs w:val="18"/>
      </w:rPr>
      <w:t>2</w:t>
    </w:r>
    <w:r w:rsidR="00932E79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AC1" w:rsidRDefault="009F2AC1">
      <w:r>
        <w:separator/>
      </w:r>
    </w:p>
  </w:footnote>
  <w:footnote w:type="continuationSeparator" w:id="0">
    <w:p w:rsidR="009F2AC1" w:rsidRDefault="009F2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AA3096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试验进展报告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A43F47">
      <w:rPr>
        <w:rFonts w:eastAsiaTheme="minorEastAsia" w:hint="eastAsia"/>
        <w:position w:val="-6"/>
        <w:sz w:val="18"/>
        <w:szCs w:val="18"/>
        <w:u w:val="single"/>
      </w:rPr>
      <w:t>4.0</w:t>
    </w:r>
    <w:r w:rsidR="009D02FB">
      <w:rPr>
        <w:rFonts w:eastAsiaTheme="minorEastAsia" w:hint="eastAsia"/>
        <w:position w:val="-6"/>
        <w:sz w:val="18"/>
        <w:szCs w:val="18"/>
        <w:u w:val="single"/>
      </w:rPr>
      <w:t>版，</w:t>
    </w:r>
    <w:r w:rsidR="00A43F47">
      <w:rPr>
        <w:rFonts w:eastAsiaTheme="minorEastAsia" w:hint="eastAsia"/>
        <w:position w:val="-6"/>
        <w:sz w:val="18"/>
        <w:szCs w:val="18"/>
        <w:u w:val="single"/>
      </w:rPr>
      <w:t>20231103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7FFD"/>
    <w:multiLevelType w:val="hybridMultilevel"/>
    <w:tmpl w:val="1F96192C"/>
    <w:lvl w:ilvl="0" w:tplc="F730B8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9A210D"/>
    <w:multiLevelType w:val="hybridMultilevel"/>
    <w:tmpl w:val="5ABC416C"/>
    <w:lvl w:ilvl="0" w:tplc="8DD0F74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A2083D"/>
    <w:multiLevelType w:val="hybridMultilevel"/>
    <w:tmpl w:val="A5461B96"/>
    <w:lvl w:ilvl="0" w:tplc="2244D7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5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CDB275A"/>
    <w:multiLevelType w:val="hybridMultilevel"/>
    <w:tmpl w:val="844CE73E"/>
    <w:lvl w:ilvl="0" w:tplc="1B1E945E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4F76FA"/>
    <w:multiLevelType w:val="hybridMultilevel"/>
    <w:tmpl w:val="5BD806B6"/>
    <w:lvl w:ilvl="0" w:tplc="34A655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3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4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7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0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3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2EF5A17"/>
    <w:multiLevelType w:val="hybridMultilevel"/>
    <w:tmpl w:val="AF108496"/>
    <w:lvl w:ilvl="0" w:tplc="13FE7D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7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6F376A1"/>
    <w:multiLevelType w:val="hybridMultilevel"/>
    <w:tmpl w:val="9198DB2A"/>
    <w:lvl w:ilvl="0" w:tplc="C96837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9B40699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4C23DE3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6592399"/>
    <w:multiLevelType w:val="hybridMultilevel"/>
    <w:tmpl w:val="4CFE1462"/>
    <w:lvl w:ilvl="0" w:tplc="14C883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0">
    <w:nsid w:val="6BDD54E5"/>
    <w:multiLevelType w:val="hybridMultilevel"/>
    <w:tmpl w:val="4CFE1462"/>
    <w:lvl w:ilvl="0" w:tplc="14C883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2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43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4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AF31111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8"/>
  </w:num>
  <w:num w:numId="2">
    <w:abstractNumId w:val="33"/>
  </w:num>
  <w:num w:numId="3">
    <w:abstractNumId w:val="15"/>
  </w:num>
  <w:num w:numId="4">
    <w:abstractNumId w:val="4"/>
  </w:num>
  <w:num w:numId="5">
    <w:abstractNumId w:val="17"/>
  </w:num>
  <w:num w:numId="6">
    <w:abstractNumId w:val="16"/>
  </w:num>
  <w:num w:numId="7">
    <w:abstractNumId w:val="14"/>
  </w:num>
  <w:num w:numId="8">
    <w:abstractNumId w:val="13"/>
  </w:num>
  <w:num w:numId="9">
    <w:abstractNumId w:val="22"/>
  </w:num>
  <w:num w:numId="10">
    <w:abstractNumId w:val="44"/>
  </w:num>
  <w:num w:numId="11">
    <w:abstractNumId w:val="5"/>
  </w:num>
  <w:num w:numId="12">
    <w:abstractNumId w:val="34"/>
  </w:num>
  <w:num w:numId="13">
    <w:abstractNumId w:val="9"/>
  </w:num>
  <w:num w:numId="14">
    <w:abstractNumId w:val="25"/>
  </w:num>
  <w:num w:numId="15">
    <w:abstractNumId w:val="7"/>
  </w:num>
  <w:num w:numId="16">
    <w:abstractNumId w:val="42"/>
  </w:num>
  <w:num w:numId="17">
    <w:abstractNumId w:val="20"/>
  </w:num>
  <w:num w:numId="18">
    <w:abstractNumId w:val="6"/>
  </w:num>
  <w:num w:numId="19">
    <w:abstractNumId w:val="31"/>
  </w:num>
  <w:num w:numId="20">
    <w:abstractNumId w:val="48"/>
  </w:num>
  <w:num w:numId="21">
    <w:abstractNumId w:val="27"/>
  </w:num>
  <w:num w:numId="22">
    <w:abstractNumId w:val="32"/>
  </w:num>
  <w:num w:numId="23">
    <w:abstractNumId w:val="47"/>
  </w:num>
  <w:num w:numId="24">
    <w:abstractNumId w:val="12"/>
  </w:num>
  <w:num w:numId="25">
    <w:abstractNumId w:val="26"/>
  </w:num>
  <w:num w:numId="26">
    <w:abstractNumId w:val="19"/>
  </w:num>
  <w:num w:numId="27">
    <w:abstractNumId w:val="10"/>
  </w:num>
  <w:num w:numId="28">
    <w:abstractNumId w:val="43"/>
  </w:num>
  <w:num w:numId="29">
    <w:abstractNumId w:val="2"/>
  </w:num>
  <w:num w:numId="30">
    <w:abstractNumId w:val="21"/>
  </w:num>
  <w:num w:numId="31">
    <w:abstractNumId w:val="35"/>
  </w:num>
  <w:num w:numId="32">
    <w:abstractNumId w:val="23"/>
  </w:num>
  <w:num w:numId="33">
    <w:abstractNumId w:val="30"/>
  </w:num>
  <w:num w:numId="34">
    <w:abstractNumId w:val="18"/>
  </w:num>
  <w:num w:numId="35">
    <w:abstractNumId w:val="41"/>
  </w:num>
  <w:num w:numId="36">
    <w:abstractNumId w:val="39"/>
  </w:num>
  <w:num w:numId="37">
    <w:abstractNumId w:val="8"/>
  </w:num>
  <w:num w:numId="38">
    <w:abstractNumId w:val="1"/>
  </w:num>
  <w:num w:numId="39">
    <w:abstractNumId w:val="40"/>
  </w:num>
  <w:num w:numId="40">
    <w:abstractNumId w:val="3"/>
  </w:num>
  <w:num w:numId="41">
    <w:abstractNumId w:val="36"/>
  </w:num>
  <w:num w:numId="42">
    <w:abstractNumId w:val="37"/>
  </w:num>
  <w:num w:numId="43">
    <w:abstractNumId w:val="29"/>
  </w:num>
  <w:num w:numId="44">
    <w:abstractNumId w:val="45"/>
  </w:num>
  <w:num w:numId="45">
    <w:abstractNumId w:val="46"/>
  </w:num>
  <w:num w:numId="46">
    <w:abstractNumId w:val="28"/>
  </w:num>
  <w:num w:numId="47">
    <w:abstractNumId w:val="24"/>
  </w:num>
  <w:num w:numId="48">
    <w:abstractNumId w:val="1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D16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E61F1"/>
    <w:rsid w:val="000F7F35"/>
    <w:rsid w:val="00114BFB"/>
    <w:rsid w:val="001170DA"/>
    <w:rsid w:val="00121679"/>
    <w:rsid w:val="00127713"/>
    <w:rsid w:val="001332B0"/>
    <w:rsid w:val="00137EE6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9481E"/>
    <w:rsid w:val="001A0079"/>
    <w:rsid w:val="001A1A6E"/>
    <w:rsid w:val="001A3BA0"/>
    <w:rsid w:val="001A79A0"/>
    <w:rsid w:val="001A7C14"/>
    <w:rsid w:val="001A7F88"/>
    <w:rsid w:val="001C4535"/>
    <w:rsid w:val="001C52DC"/>
    <w:rsid w:val="001C53CB"/>
    <w:rsid w:val="001C6A08"/>
    <w:rsid w:val="001C76BE"/>
    <w:rsid w:val="001E1DCB"/>
    <w:rsid w:val="001E49D2"/>
    <w:rsid w:val="001E7923"/>
    <w:rsid w:val="001F19B8"/>
    <w:rsid w:val="001F5D13"/>
    <w:rsid w:val="002043A8"/>
    <w:rsid w:val="00205C80"/>
    <w:rsid w:val="00207D77"/>
    <w:rsid w:val="0021647F"/>
    <w:rsid w:val="00217076"/>
    <w:rsid w:val="0022139B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173"/>
    <w:rsid w:val="002A5A70"/>
    <w:rsid w:val="002A7F16"/>
    <w:rsid w:val="002C398D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D4D"/>
    <w:rsid w:val="00365F5B"/>
    <w:rsid w:val="0037360E"/>
    <w:rsid w:val="003774DF"/>
    <w:rsid w:val="00383E63"/>
    <w:rsid w:val="00385BC0"/>
    <w:rsid w:val="003A300B"/>
    <w:rsid w:val="003A4CF9"/>
    <w:rsid w:val="003B2A6A"/>
    <w:rsid w:val="003B37AD"/>
    <w:rsid w:val="003C0240"/>
    <w:rsid w:val="003C3D7A"/>
    <w:rsid w:val="003C5CF0"/>
    <w:rsid w:val="003C786E"/>
    <w:rsid w:val="003D2136"/>
    <w:rsid w:val="003D2BAC"/>
    <w:rsid w:val="003D3C6D"/>
    <w:rsid w:val="003E0D46"/>
    <w:rsid w:val="003E61F9"/>
    <w:rsid w:val="003F3C92"/>
    <w:rsid w:val="003F7320"/>
    <w:rsid w:val="00412780"/>
    <w:rsid w:val="004128FB"/>
    <w:rsid w:val="004212FE"/>
    <w:rsid w:val="004249C4"/>
    <w:rsid w:val="00425FC2"/>
    <w:rsid w:val="0043123E"/>
    <w:rsid w:val="004345AD"/>
    <w:rsid w:val="00436D91"/>
    <w:rsid w:val="00441526"/>
    <w:rsid w:val="00442E22"/>
    <w:rsid w:val="004533A9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72CE"/>
    <w:rsid w:val="004B741C"/>
    <w:rsid w:val="004C287E"/>
    <w:rsid w:val="004C5BD8"/>
    <w:rsid w:val="004D2F7A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21106"/>
    <w:rsid w:val="0052126A"/>
    <w:rsid w:val="0052271E"/>
    <w:rsid w:val="005272E1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D2E32"/>
    <w:rsid w:val="005F1981"/>
    <w:rsid w:val="005F5284"/>
    <w:rsid w:val="005F6206"/>
    <w:rsid w:val="0060279C"/>
    <w:rsid w:val="00602DAF"/>
    <w:rsid w:val="00604E4D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A8A"/>
    <w:rsid w:val="006C38F5"/>
    <w:rsid w:val="006D0349"/>
    <w:rsid w:val="006D0F5D"/>
    <w:rsid w:val="006D52B8"/>
    <w:rsid w:val="006D618A"/>
    <w:rsid w:val="006D6AE0"/>
    <w:rsid w:val="006E2001"/>
    <w:rsid w:val="006E2016"/>
    <w:rsid w:val="006F21ED"/>
    <w:rsid w:val="006F3524"/>
    <w:rsid w:val="00700A97"/>
    <w:rsid w:val="007046B8"/>
    <w:rsid w:val="00706E8C"/>
    <w:rsid w:val="00707DE4"/>
    <w:rsid w:val="00711759"/>
    <w:rsid w:val="00714894"/>
    <w:rsid w:val="00727D6C"/>
    <w:rsid w:val="00730335"/>
    <w:rsid w:val="0073164A"/>
    <w:rsid w:val="0073320A"/>
    <w:rsid w:val="00734BDA"/>
    <w:rsid w:val="007433A0"/>
    <w:rsid w:val="00743D4E"/>
    <w:rsid w:val="00745FB5"/>
    <w:rsid w:val="00747FCA"/>
    <w:rsid w:val="0075626C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2B0A"/>
    <w:rsid w:val="00834DCF"/>
    <w:rsid w:val="008362E2"/>
    <w:rsid w:val="00851B2F"/>
    <w:rsid w:val="00862150"/>
    <w:rsid w:val="008639DD"/>
    <w:rsid w:val="00865ED7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4CC2"/>
    <w:rsid w:val="008A54DE"/>
    <w:rsid w:val="008B2F90"/>
    <w:rsid w:val="008B66E4"/>
    <w:rsid w:val="008C11DC"/>
    <w:rsid w:val="008C1DEB"/>
    <w:rsid w:val="008D2F04"/>
    <w:rsid w:val="008D4494"/>
    <w:rsid w:val="008D5480"/>
    <w:rsid w:val="008E2422"/>
    <w:rsid w:val="008E43B2"/>
    <w:rsid w:val="008E48D2"/>
    <w:rsid w:val="008E6D8B"/>
    <w:rsid w:val="008F14B6"/>
    <w:rsid w:val="008F1507"/>
    <w:rsid w:val="008F7DC8"/>
    <w:rsid w:val="009031CA"/>
    <w:rsid w:val="009137E7"/>
    <w:rsid w:val="009218F0"/>
    <w:rsid w:val="00924A8A"/>
    <w:rsid w:val="00926844"/>
    <w:rsid w:val="00930E66"/>
    <w:rsid w:val="00932E79"/>
    <w:rsid w:val="009330B1"/>
    <w:rsid w:val="00936480"/>
    <w:rsid w:val="00942259"/>
    <w:rsid w:val="0095156D"/>
    <w:rsid w:val="00953BCF"/>
    <w:rsid w:val="00955ABF"/>
    <w:rsid w:val="0097028E"/>
    <w:rsid w:val="00971936"/>
    <w:rsid w:val="009745A0"/>
    <w:rsid w:val="009856C5"/>
    <w:rsid w:val="00990FBB"/>
    <w:rsid w:val="00992AC1"/>
    <w:rsid w:val="009964F5"/>
    <w:rsid w:val="009975C0"/>
    <w:rsid w:val="009A19FE"/>
    <w:rsid w:val="009A7F75"/>
    <w:rsid w:val="009B2E3B"/>
    <w:rsid w:val="009B355C"/>
    <w:rsid w:val="009B39A9"/>
    <w:rsid w:val="009B42AD"/>
    <w:rsid w:val="009C0600"/>
    <w:rsid w:val="009C73DC"/>
    <w:rsid w:val="009D02FB"/>
    <w:rsid w:val="009D25F3"/>
    <w:rsid w:val="009D2B36"/>
    <w:rsid w:val="009D34BF"/>
    <w:rsid w:val="009D3B0C"/>
    <w:rsid w:val="009E0D8E"/>
    <w:rsid w:val="009E1731"/>
    <w:rsid w:val="009E7CD3"/>
    <w:rsid w:val="009F1773"/>
    <w:rsid w:val="009F2AC1"/>
    <w:rsid w:val="00A00E19"/>
    <w:rsid w:val="00A0212B"/>
    <w:rsid w:val="00A06961"/>
    <w:rsid w:val="00A07E43"/>
    <w:rsid w:val="00A21FFC"/>
    <w:rsid w:val="00A27BC6"/>
    <w:rsid w:val="00A31ABF"/>
    <w:rsid w:val="00A344C4"/>
    <w:rsid w:val="00A4011C"/>
    <w:rsid w:val="00A43F47"/>
    <w:rsid w:val="00A44C86"/>
    <w:rsid w:val="00A541D2"/>
    <w:rsid w:val="00A649D5"/>
    <w:rsid w:val="00A649F3"/>
    <w:rsid w:val="00A64D5C"/>
    <w:rsid w:val="00A72379"/>
    <w:rsid w:val="00A73F47"/>
    <w:rsid w:val="00A7644D"/>
    <w:rsid w:val="00A76DCD"/>
    <w:rsid w:val="00A92D99"/>
    <w:rsid w:val="00A95FF3"/>
    <w:rsid w:val="00A97FBB"/>
    <w:rsid w:val="00AA299B"/>
    <w:rsid w:val="00AA3096"/>
    <w:rsid w:val="00AA4EB1"/>
    <w:rsid w:val="00AA546B"/>
    <w:rsid w:val="00AA7E1A"/>
    <w:rsid w:val="00AC4465"/>
    <w:rsid w:val="00AC5A46"/>
    <w:rsid w:val="00AC7187"/>
    <w:rsid w:val="00AD1E59"/>
    <w:rsid w:val="00AD1E94"/>
    <w:rsid w:val="00AD5D8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2728F"/>
    <w:rsid w:val="00B32383"/>
    <w:rsid w:val="00B3750E"/>
    <w:rsid w:val="00B41618"/>
    <w:rsid w:val="00B449AC"/>
    <w:rsid w:val="00B4597A"/>
    <w:rsid w:val="00B524FE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3B9B"/>
    <w:rsid w:val="00C305C2"/>
    <w:rsid w:val="00C36E42"/>
    <w:rsid w:val="00C37C92"/>
    <w:rsid w:val="00C466C2"/>
    <w:rsid w:val="00C52FED"/>
    <w:rsid w:val="00C617AA"/>
    <w:rsid w:val="00C61C8A"/>
    <w:rsid w:val="00C6393E"/>
    <w:rsid w:val="00C6496A"/>
    <w:rsid w:val="00C6624A"/>
    <w:rsid w:val="00C67B46"/>
    <w:rsid w:val="00C70A9C"/>
    <w:rsid w:val="00C73482"/>
    <w:rsid w:val="00C762B2"/>
    <w:rsid w:val="00C875F8"/>
    <w:rsid w:val="00C87795"/>
    <w:rsid w:val="00C91628"/>
    <w:rsid w:val="00C9374F"/>
    <w:rsid w:val="00C96FAC"/>
    <w:rsid w:val="00C9708D"/>
    <w:rsid w:val="00CA2271"/>
    <w:rsid w:val="00CA3C05"/>
    <w:rsid w:val="00CB0253"/>
    <w:rsid w:val="00CB1F6C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028DE"/>
    <w:rsid w:val="00D15E1D"/>
    <w:rsid w:val="00D20FD5"/>
    <w:rsid w:val="00D21E63"/>
    <w:rsid w:val="00D30E59"/>
    <w:rsid w:val="00D32AA9"/>
    <w:rsid w:val="00D415FB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676E"/>
    <w:rsid w:val="00DF64A5"/>
    <w:rsid w:val="00DF727B"/>
    <w:rsid w:val="00E017AD"/>
    <w:rsid w:val="00E03102"/>
    <w:rsid w:val="00E0380F"/>
    <w:rsid w:val="00E15943"/>
    <w:rsid w:val="00E164EC"/>
    <w:rsid w:val="00E22AAA"/>
    <w:rsid w:val="00E26C7E"/>
    <w:rsid w:val="00E325FC"/>
    <w:rsid w:val="00E35C3B"/>
    <w:rsid w:val="00E3776A"/>
    <w:rsid w:val="00E51389"/>
    <w:rsid w:val="00E54854"/>
    <w:rsid w:val="00E71317"/>
    <w:rsid w:val="00E71A2D"/>
    <w:rsid w:val="00E828D0"/>
    <w:rsid w:val="00E93F15"/>
    <w:rsid w:val="00E952EC"/>
    <w:rsid w:val="00EA65C2"/>
    <w:rsid w:val="00EB1B8C"/>
    <w:rsid w:val="00EB1D34"/>
    <w:rsid w:val="00EB3F96"/>
    <w:rsid w:val="00EB625B"/>
    <w:rsid w:val="00EC217E"/>
    <w:rsid w:val="00EC622D"/>
    <w:rsid w:val="00ED006B"/>
    <w:rsid w:val="00ED0F5E"/>
    <w:rsid w:val="00ED119E"/>
    <w:rsid w:val="00ED35B7"/>
    <w:rsid w:val="00ED4051"/>
    <w:rsid w:val="00ED5987"/>
    <w:rsid w:val="00EE2CF1"/>
    <w:rsid w:val="00EE2D3A"/>
    <w:rsid w:val="00EF5433"/>
    <w:rsid w:val="00EF7766"/>
    <w:rsid w:val="00F0037A"/>
    <w:rsid w:val="00F02DAE"/>
    <w:rsid w:val="00F03C2D"/>
    <w:rsid w:val="00F03F16"/>
    <w:rsid w:val="00F07B84"/>
    <w:rsid w:val="00F07CDD"/>
    <w:rsid w:val="00F1340A"/>
    <w:rsid w:val="00F17188"/>
    <w:rsid w:val="00F2000A"/>
    <w:rsid w:val="00F232D7"/>
    <w:rsid w:val="00F23654"/>
    <w:rsid w:val="00F236F4"/>
    <w:rsid w:val="00F26B19"/>
    <w:rsid w:val="00F46B98"/>
    <w:rsid w:val="00F4772A"/>
    <w:rsid w:val="00F51DF4"/>
    <w:rsid w:val="00F51ECE"/>
    <w:rsid w:val="00F615DA"/>
    <w:rsid w:val="00F63C20"/>
    <w:rsid w:val="00F73815"/>
    <w:rsid w:val="00F742BD"/>
    <w:rsid w:val="00F7570D"/>
    <w:rsid w:val="00F83620"/>
    <w:rsid w:val="00F85A8A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741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china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4</cp:revision>
  <cp:lastPrinted>2016-09-02T09:39:00Z</cp:lastPrinted>
  <dcterms:created xsi:type="dcterms:W3CDTF">2023-11-30T07:23:00Z</dcterms:created>
  <dcterms:modified xsi:type="dcterms:W3CDTF">2023-12-05T03:35:00Z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